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3696A" w14:textId="688C2DC4" w:rsidR="00C351C9" w:rsidRPr="00761A16" w:rsidRDefault="00C351C9" w:rsidP="00E7066B">
      <w:pPr>
        <w:spacing w:line="260" w:lineRule="exact"/>
        <w:ind w:left="-2268"/>
        <w:rPr>
          <w:rFonts w:ascii="Helvetica" w:hAnsi="Helvetica"/>
          <w:i/>
          <w:noProof/>
          <w:sz w:val="28"/>
          <w:szCs w:val="28"/>
        </w:rPr>
      </w:pPr>
    </w:p>
    <w:p w14:paraId="1C89C439" w14:textId="77777777" w:rsidR="00975321" w:rsidRDefault="00975321" w:rsidP="00E7066B">
      <w:pPr>
        <w:spacing w:line="260" w:lineRule="exact"/>
        <w:ind w:left="-2268"/>
        <w:jc w:val="both"/>
        <w:rPr>
          <w:rFonts w:ascii="Helvetica" w:hAnsi="Helvetica"/>
          <w:b/>
          <w:bCs/>
          <w:iCs/>
          <w:smallCaps/>
          <w:noProof/>
          <w:sz w:val="26"/>
          <w:szCs w:val="26"/>
        </w:rPr>
      </w:pPr>
    </w:p>
    <w:p w14:paraId="05D38452" w14:textId="5DA1A026" w:rsidR="006D5DB0" w:rsidRPr="00DE671B" w:rsidRDefault="00293E69" w:rsidP="00E7066B">
      <w:pPr>
        <w:spacing w:line="260" w:lineRule="exact"/>
        <w:ind w:left="-2268"/>
        <w:jc w:val="both"/>
        <w:rPr>
          <w:rFonts w:ascii="Helvetica" w:hAnsi="Helvetica"/>
          <w:b/>
          <w:bCs/>
          <w:iCs/>
          <w:smallCaps/>
          <w:noProof/>
          <w:sz w:val="26"/>
          <w:szCs w:val="26"/>
        </w:rPr>
      </w:pPr>
      <w:r w:rsidRPr="00DE671B">
        <w:rPr>
          <w:rFonts w:ascii="Helvetica" w:hAnsi="Helvetica"/>
          <w:b/>
          <w:bCs/>
          <w:iCs/>
          <w:smallCaps/>
          <w:noProof/>
          <w:sz w:val="26"/>
          <w:szCs w:val="26"/>
        </w:rPr>
        <w:t>S</w:t>
      </w:r>
      <w:r w:rsidR="00CE7EE3" w:rsidRPr="00DE671B">
        <w:rPr>
          <w:rFonts w:ascii="Helvetica" w:hAnsi="Helvetica"/>
          <w:b/>
          <w:bCs/>
          <w:iCs/>
          <w:smallCaps/>
          <w:noProof/>
          <w:sz w:val="26"/>
          <w:szCs w:val="26"/>
        </w:rPr>
        <w:t xml:space="preserve">eminari su illuminazione d’emergenza e illuminazione </w:t>
      </w:r>
      <w:r w:rsidR="00E7066B" w:rsidRPr="00DE671B">
        <w:rPr>
          <w:rFonts w:ascii="Helvetica" w:hAnsi="Helvetica"/>
          <w:b/>
          <w:bCs/>
          <w:iCs/>
          <w:smallCaps/>
          <w:noProof/>
          <w:sz w:val="26"/>
          <w:szCs w:val="26"/>
        </w:rPr>
        <w:t>dei luoghi</w:t>
      </w:r>
      <w:r w:rsidR="00CE7EE3" w:rsidRPr="00DE671B">
        <w:rPr>
          <w:rFonts w:ascii="Helvetica" w:hAnsi="Helvetica"/>
          <w:b/>
          <w:bCs/>
          <w:iCs/>
          <w:smallCaps/>
          <w:noProof/>
          <w:sz w:val="26"/>
          <w:szCs w:val="26"/>
        </w:rPr>
        <w:t xml:space="preserve"> di lavoro</w:t>
      </w:r>
    </w:p>
    <w:p w14:paraId="74F7CE8F" w14:textId="77777777" w:rsidR="00975321" w:rsidRDefault="00975321" w:rsidP="00E7066B">
      <w:pPr>
        <w:spacing w:line="260" w:lineRule="exact"/>
        <w:ind w:left="-2268"/>
        <w:jc w:val="both"/>
        <w:rPr>
          <w:rFonts w:ascii="Helvetica" w:hAnsi="Helvetica"/>
          <w:b/>
          <w:bCs/>
          <w:iCs/>
          <w:noProof/>
          <w:sz w:val="22"/>
          <w:szCs w:val="22"/>
        </w:rPr>
      </w:pPr>
    </w:p>
    <w:p w14:paraId="0B6D106D" w14:textId="6C398031" w:rsidR="00293E69" w:rsidRPr="00DE671B" w:rsidRDefault="00DE671B" w:rsidP="00E7066B">
      <w:pPr>
        <w:spacing w:line="260" w:lineRule="exact"/>
        <w:ind w:left="-2268"/>
        <w:jc w:val="both"/>
        <w:rPr>
          <w:rFonts w:ascii="Helvetica" w:hAnsi="Helvetica"/>
          <w:b/>
          <w:bCs/>
          <w:iCs/>
          <w:noProof/>
          <w:sz w:val="22"/>
          <w:szCs w:val="22"/>
        </w:rPr>
      </w:pPr>
      <w:r w:rsidRPr="00DE671B">
        <w:rPr>
          <w:rFonts w:ascii="Helvetica" w:hAnsi="Helvetica"/>
          <w:b/>
          <w:bCs/>
          <w:iCs/>
          <w:noProof/>
          <w:sz w:val="22"/>
          <w:szCs w:val="22"/>
        </w:rPr>
        <w:t>Anteprima sull’evoluzione normativa e sulle soluzioni tecniche al servizio dei professionisti</w:t>
      </w:r>
    </w:p>
    <w:p w14:paraId="60C9892A" w14:textId="77777777" w:rsidR="006D5DB0" w:rsidRDefault="006D5DB0" w:rsidP="00E7066B">
      <w:pPr>
        <w:spacing w:line="260" w:lineRule="exact"/>
        <w:ind w:left="-2268"/>
        <w:jc w:val="center"/>
        <w:rPr>
          <w:rFonts w:ascii="Helvetica" w:hAnsi="Helvetica"/>
          <w:b/>
          <w:bCs/>
          <w:i/>
          <w:noProof/>
          <w:sz w:val="28"/>
          <w:szCs w:val="28"/>
        </w:rPr>
      </w:pPr>
    </w:p>
    <w:p w14:paraId="0DFFA462" w14:textId="77777777" w:rsidR="00975321" w:rsidRDefault="00975321" w:rsidP="00E7066B">
      <w:pPr>
        <w:spacing w:line="260" w:lineRule="exact"/>
        <w:ind w:left="-2268"/>
        <w:jc w:val="both"/>
        <w:rPr>
          <w:rFonts w:ascii="Helvetica" w:hAnsi="Helvetica"/>
          <w:b/>
          <w:bCs/>
          <w:iCs/>
          <w:noProof/>
          <w:sz w:val="22"/>
          <w:szCs w:val="22"/>
        </w:rPr>
      </w:pPr>
    </w:p>
    <w:p w14:paraId="1D9CC81E" w14:textId="77777777" w:rsidR="00975321" w:rsidRDefault="00975321" w:rsidP="00E7066B">
      <w:pPr>
        <w:spacing w:line="260" w:lineRule="exact"/>
        <w:ind w:left="-2268"/>
        <w:jc w:val="both"/>
        <w:rPr>
          <w:rFonts w:ascii="Helvetica" w:hAnsi="Helvetica"/>
          <w:b/>
          <w:bCs/>
          <w:iCs/>
          <w:noProof/>
          <w:sz w:val="22"/>
          <w:szCs w:val="22"/>
        </w:rPr>
      </w:pPr>
    </w:p>
    <w:p w14:paraId="5B8F4243" w14:textId="3ED5173A" w:rsidR="00CE7EE3" w:rsidRPr="00E7066B" w:rsidRDefault="003B7AF9" w:rsidP="00E7066B">
      <w:pPr>
        <w:spacing w:line="260" w:lineRule="exact"/>
        <w:ind w:left="-2268"/>
        <w:jc w:val="both"/>
        <w:rPr>
          <w:rFonts w:ascii="Helvetica" w:hAnsi="Helvetica"/>
          <w:iCs/>
          <w:noProof/>
          <w:sz w:val="22"/>
          <w:szCs w:val="22"/>
        </w:rPr>
      </w:pPr>
      <w:r w:rsidRPr="003B7AF9">
        <w:rPr>
          <w:rFonts w:ascii="Helvetica" w:hAnsi="Helvetica"/>
          <w:iCs/>
          <w:noProof/>
          <w:sz w:val="22"/>
          <w:szCs w:val="22"/>
        </w:rPr>
        <w:t>Valsamoggia (Bo), 3 aprile 2024 -</w:t>
      </w:r>
      <w:r>
        <w:rPr>
          <w:rFonts w:ascii="Helvetica" w:hAnsi="Helvetica"/>
          <w:b/>
          <w:bCs/>
          <w:iCs/>
          <w:noProof/>
          <w:sz w:val="22"/>
          <w:szCs w:val="22"/>
        </w:rPr>
        <w:t xml:space="preserve"> </w:t>
      </w:r>
      <w:r w:rsidR="00CE7EE3" w:rsidRPr="00975321">
        <w:rPr>
          <w:rFonts w:ascii="Helvetica" w:hAnsi="Helvetica"/>
          <w:b/>
          <w:bCs/>
          <w:iCs/>
          <w:noProof/>
          <w:sz w:val="22"/>
          <w:szCs w:val="22"/>
        </w:rPr>
        <w:t>CEI, in collaborazione con Beghelli</w:t>
      </w:r>
      <w:r w:rsidR="00CE7EE3" w:rsidRPr="00E7066B">
        <w:rPr>
          <w:rFonts w:ascii="Helvetica" w:hAnsi="Helvetica"/>
          <w:iCs/>
          <w:noProof/>
          <w:sz w:val="22"/>
          <w:szCs w:val="22"/>
        </w:rPr>
        <w:t>, organizza un ciclo di incontri gratuiti per approfondire in anteprima gli aggiornamenti delle norme di prossima pubblicazione</w:t>
      </w:r>
      <w:r w:rsidR="00DE671B">
        <w:rPr>
          <w:rFonts w:ascii="Helvetica" w:hAnsi="Helvetica"/>
          <w:iCs/>
          <w:noProof/>
          <w:sz w:val="22"/>
          <w:szCs w:val="22"/>
        </w:rPr>
        <w:t>,</w:t>
      </w:r>
      <w:r w:rsidR="00CE7EE3" w:rsidRPr="00E7066B">
        <w:rPr>
          <w:rFonts w:ascii="Helvetica" w:hAnsi="Helvetica"/>
          <w:iCs/>
          <w:noProof/>
          <w:sz w:val="22"/>
          <w:szCs w:val="22"/>
        </w:rPr>
        <w:t xml:space="preserve"> che regolano gli impianti di illuminazione di emergenza e la corretta illuminazione nei posti di lavoro.</w:t>
      </w:r>
    </w:p>
    <w:p w14:paraId="40205D79" w14:textId="77777777" w:rsidR="00CE7EE3" w:rsidRPr="006D5DB0" w:rsidRDefault="00CE7EE3" w:rsidP="00E7066B">
      <w:pPr>
        <w:spacing w:line="260" w:lineRule="exact"/>
        <w:ind w:left="-2268"/>
        <w:jc w:val="both"/>
        <w:rPr>
          <w:rFonts w:ascii="Helvetica" w:hAnsi="Helvetica"/>
          <w:iCs/>
          <w:noProof/>
        </w:rPr>
      </w:pPr>
    </w:p>
    <w:p w14:paraId="5B3C194E" w14:textId="0603A6CF" w:rsidR="00E7066B" w:rsidRPr="00293E69" w:rsidRDefault="00E7066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  <w:r w:rsidRPr="00293E69">
        <w:rPr>
          <w:rFonts w:ascii="Helvetica" w:hAnsi="Helvetica"/>
          <w:noProof/>
          <w:color w:val="000000" w:themeColor="text1"/>
          <w:sz w:val="21"/>
          <w:szCs w:val="21"/>
        </w:rPr>
        <w:t xml:space="preserve">L’illuminazione di emergenza ricopre un ruolo fondamentale per la sicurezza e l’evacuazione di un edificio. La </w:t>
      </w:r>
      <w:r w:rsidR="00DE671B" w:rsidRPr="00DE671B"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>N</w:t>
      </w:r>
      <w:r w:rsidRPr="00DE671B"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>orma EN 1838</w:t>
      </w:r>
      <w:r w:rsidRPr="00293E69">
        <w:rPr>
          <w:rFonts w:ascii="Helvetica" w:hAnsi="Helvetica"/>
          <w:noProof/>
          <w:color w:val="000000" w:themeColor="text1"/>
          <w:sz w:val="21"/>
          <w:szCs w:val="21"/>
        </w:rPr>
        <w:t xml:space="preserve"> stabilisce i requisiti di progettazione illuminotecnica, mentre la gemella </w:t>
      </w:r>
      <w:r w:rsidRPr="00DE671B"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 xml:space="preserve">EN 50172 </w:t>
      </w:r>
      <w:r w:rsidRPr="00293E69">
        <w:rPr>
          <w:rFonts w:ascii="Helvetica" w:hAnsi="Helvetica"/>
          <w:noProof/>
          <w:color w:val="000000" w:themeColor="text1"/>
          <w:sz w:val="21"/>
          <w:szCs w:val="21"/>
        </w:rPr>
        <w:t>definisce i criteri di progettazione, manutenzione e verifica degli impianti di illuminazione di emergenza.</w:t>
      </w:r>
    </w:p>
    <w:p w14:paraId="2BA3A971" w14:textId="77777777" w:rsidR="00E7066B" w:rsidRPr="00293E69" w:rsidRDefault="00E7066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  <w:r w:rsidRPr="00293E69">
        <w:rPr>
          <w:rFonts w:ascii="Helvetica" w:hAnsi="Helvetica"/>
          <w:noProof/>
          <w:color w:val="000000" w:themeColor="text1"/>
          <w:sz w:val="21"/>
          <w:szCs w:val="21"/>
        </w:rPr>
        <w:t>Entrambe le norme sono state aggiornate per tenere conto dell’evoluzione tecnologica dei prodotti e dei sistemi ed è prossima la loro pubblicazione da parte UNI per la EN 1838 e CEI per la EN 50172.</w:t>
      </w:r>
    </w:p>
    <w:p w14:paraId="40A8214D" w14:textId="77777777" w:rsidR="00E7066B" w:rsidRPr="00293E69" w:rsidRDefault="00E7066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</w:p>
    <w:p w14:paraId="0D126B3B" w14:textId="77777777" w:rsidR="00E7066B" w:rsidRPr="00293E69" w:rsidRDefault="00E7066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  <w:r w:rsidRPr="00293E69">
        <w:rPr>
          <w:rFonts w:ascii="Helvetica" w:hAnsi="Helvetica"/>
          <w:noProof/>
          <w:color w:val="000000" w:themeColor="text1"/>
          <w:sz w:val="21"/>
          <w:szCs w:val="21"/>
        </w:rPr>
        <w:t xml:space="preserve">La </w:t>
      </w:r>
      <w:r w:rsidRPr="00DE671B"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>Norma UNI EN 12464-1</w:t>
      </w:r>
      <w:r w:rsidRPr="00293E69">
        <w:rPr>
          <w:rFonts w:ascii="Helvetica" w:hAnsi="Helvetica"/>
          <w:noProof/>
          <w:color w:val="000000" w:themeColor="text1"/>
          <w:sz w:val="21"/>
          <w:szCs w:val="21"/>
        </w:rPr>
        <w:t xml:space="preserve"> definisce i livelli di illuminamento, uniformità e grado massimo di abbagliamento necessari ai diversi compiti visivi, nei luoghi di lavoro, incluse quelle che comportano l’utilizzo di videoterminali.</w:t>
      </w:r>
    </w:p>
    <w:p w14:paraId="23A81C8C" w14:textId="6BA5CFF9" w:rsidR="00B05C99" w:rsidRDefault="00E7066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  <w:r w:rsidRPr="00293E69">
        <w:rPr>
          <w:rFonts w:ascii="Helvetica" w:hAnsi="Helvetica"/>
          <w:noProof/>
          <w:color w:val="000000" w:themeColor="text1"/>
          <w:sz w:val="21"/>
          <w:szCs w:val="21"/>
        </w:rPr>
        <w:t>I sistemi di illuminazione ordinaria sempre più integrano tecnologie di regolazione automatica della luce (smart lighting) per adattarsi alle esigenze di illuminamento, garantendo allo stesso tempo il massimo comfort agli occupanti e perseguendo il massimo risparmio energetico, in linea con gli obiettivi del PNRR e le politiche di transizione ecologica.</w:t>
      </w:r>
    </w:p>
    <w:p w14:paraId="7B71DD82" w14:textId="77777777" w:rsidR="00DE671B" w:rsidRDefault="00DE671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</w:p>
    <w:p w14:paraId="260AE536" w14:textId="0D88181A" w:rsidR="00DE671B" w:rsidRDefault="00DE671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  <w:r>
        <w:rPr>
          <w:rFonts w:ascii="Helvetica" w:hAnsi="Helvetica"/>
          <w:noProof/>
          <w:color w:val="000000" w:themeColor="text1"/>
          <w:sz w:val="21"/>
          <w:szCs w:val="21"/>
        </w:rPr>
        <w:t>Questi i principali argomenti oggetto delle relazioni tenute da</w:t>
      </w:r>
      <w:r w:rsidR="007814E6">
        <w:rPr>
          <w:rFonts w:ascii="Helvetica" w:hAnsi="Helvetica"/>
          <w:noProof/>
          <w:color w:val="000000" w:themeColor="text1"/>
          <w:sz w:val="21"/>
          <w:szCs w:val="21"/>
        </w:rPr>
        <w:t xml:space="preserve"> </w:t>
      </w:r>
      <w:r w:rsidRPr="003B7AF9"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>Fabio P</w:t>
      </w:r>
      <w:r w:rsidR="005C23F3"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>a</w:t>
      </w:r>
      <w:r w:rsidRPr="003B7AF9"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>gano, responsabile tecnico Assil</w:t>
      </w:r>
      <w:r>
        <w:rPr>
          <w:rFonts w:ascii="Helvetica" w:hAnsi="Helvetica"/>
          <w:noProof/>
          <w:color w:val="000000" w:themeColor="text1"/>
          <w:sz w:val="21"/>
          <w:szCs w:val="21"/>
        </w:rPr>
        <w:t>, e d</w:t>
      </w:r>
      <w:r w:rsidR="007814E6">
        <w:rPr>
          <w:rFonts w:ascii="Helvetica" w:hAnsi="Helvetica"/>
          <w:noProof/>
          <w:color w:val="000000" w:themeColor="text1"/>
          <w:sz w:val="21"/>
          <w:szCs w:val="21"/>
        </w:rPr>
        <w:t xml:space="preserve">a </w:t>
      </w:r>
      <w:r w:rsidRPr="003B7AF9"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>Gianni Borelli e Renato Frongillo, rispettivamente direttore tecnico scientifico e responsabile della formazione tecnica del Gruppo Beghelli</w:t>
      </w:r>
      <w:r>
        <w:rPr>
          <w:rFonts w:ascii="Helvetica" w:hAnsi="Helvetica"/>
          <w:noProof/>
          <w:color w:val="000000" w:themeColor="text1"/>
          <w:sz w:val="21"/>
          <w:szCs w:val="21"/>
        </w:rPr>
        <w:t>.</w:t>
      </w:r>
    </w:p>
    <w:p w14:paraId="370CE2AB" w14:textId="77777777" w:rsidR="00DE671B" w:rsidRDefault="00DE671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</w:p>
    <w:p w14:paraId="04A97D9E" w14:textId="4DD2803D" w:rsidR="00DE671B" w:rsidRPr="00824B69" w:rsidRDefault="00DE671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  <w:r>
        <w:rPr>
          <w:rFonts w:ascii="Helvetica" w:hAnsi="Helvetica"/>
          <w:noProof/>
          <w:color w:val="000000" w:themeColor="text1"/>
          <w:sz w:val="21"/>
          <w:szCs w:val="21"/>
        </w:rPr>
        <w:t>La prima data è a Padova il 10 aprile, a questa seguiranno altre cinque date a Bari il 18 aprile, Torino il 7 maggio, Milano il 16 maggio, Bologna il 12 giugno e Firenze il 13 giugno.</w:t>
      </w:r>
    </w:p>
    <w:p w14:paraId="52E86C62" w14:textId="77777777" w:rsidR="00E7066B" w:rsidRPr="00824B69" w:rsidRDefault="00E7066B" w:rsidP="00E7066B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</w:p>
    <w:p w14:paraId="4D6FF26B" w14:textId="2E4D130B" w:rsidR="00764FD6" w:rsidRPr="00824B69" w:rsidRDefault="00824B69" w:rsidP="00824B69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  <w:r w:rsidRPr="00824B69">
        <w:rPr>
          <w:rFonts w:ascii="Helvetica" w:hAnsi="Helvetica"/>
          <w:noProof/>
          <w:color w:val="000000" w:themeColor="text1"/>
          <w:sz w:val="21"/>
          <w:szCs w:val="21"/>
        </w:rPr>
        <w:t>I seminari di formazione sono erogati in presenza. </w:t>
      </w:r>
      <w:r w:rsidR="00DE671B" w:rsidRPr="00824B69">
        <w:rPr>
          <w:rFonts w:ascii="Helvetica" w:hAnsi="Helvetica"/>
          <w:noProof/>
          <w:color w:val="000000" w:themeColor="text1"/>
          <w:sz w:val="21"/>
          <w:szCs w:val="21"/>
        </w:rPr>
        <w:t xml:space="preserve">La </w:t>
      </w:r>
      <w:r w:rsidRPr="00824B69">
        <w:rPr>
          <w:rFonts w:ascii="Helvetica" w:hAnsi="Helvetica"/>
          <w:noProof/>
          <w:color w:val="000000" w:themeColor="text1"/>
          <w:sz w:val="21"/>
          <w:szCs w:val="21"/>
        </w:rPr>
        <w:t>partecipazione è gratuita e fornisce</w:t>
      </w:r>
      <w:r w:rsidR="00DE671B" w:rsidRPr="00824B69">
        <w:rPr>
          <w:rFonts w:ascii="Helvetica" w:hAnsi="Helvetica"/>
          <w:noProof/>
          <w:color w:val="000000" w:themeColor="text1"/>
          <w:sz w:val="21"/>
          <w:szCs w:val="21"/>
        </w:rPr>
        <w:t> </w:t>
      </w:r>
      <w:r w:rsidR="00DE671B" w:rsidRPr="00824B69"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>4 Crediti Formativi a Ingegneri e Periti industriali</w:t>
      </w:r>
      <w:r>
        <w:rPr>
          <w:rFonts w:ascii="Helvetica" w:hAnsi="Helvetica"/>
          <w:b/>
          <w:bCs/>
          <w:noProof/>
          <w:color w:val="000000" w:themeColor="text1"/>
          <w:sz w:val="21"/>
          <w:szCs w:val="21"/>
        </w:rPr>
        <w:t xml:space="preserve">, </w:t>
      </w:r>
      <w:r w:rsidRPr="00824B69">
        <w:rPr>
          <w:rFonts w:ascii="Helvetica" w:hAnsi="Helvetica"/>
          <w:noProof/>
          <w:color w:val="000000" w:themeColor="text1"/>
          <w:sz w:val="21"/>
          <w:szCs w:val="21"/>
        </w:rPr>
        <w:t xml:space="preserve">sul sito </w:t>
      </w:r>
      <w:hyperlink r:id="rId8" w:history="1">
        <w:r w:rsidR="00975321">
          <w:rPr>
            <w:rStyle w:val="Collegamentoipertestuale"/>
            <w:rFonts w:ascii="Helvetica" w:hAnsi="Helvetica"/>
            <w:noProof/>
            <w:sz w:val="21"/>
            <w:szCs w:val="21"/>
          </w:rPr>
          <w:t>https://myeventi.ceinorme.it/</w:t>
        </w:r>
      </w:hyperlink>
    </w:p>
    <w:p w14:paraId="161ABCCC" w14:textId="77777777" w:rsidR="00764FD6" w:rsidRPr="00824B69" w:rsidRDefault="00764FD6" w:rsidP="00824B69">
      <w:pPr>
        <w:spacing w:line="260" w:lineRule="exact"/>
        <w:ind w:left="-2268"/>
        <w:jc w:val="both"/>
        <w:rPr>
          <w:rFonts w:ascii="Helvetica" w:hAnsi="Helvetica"/>
          <w:noProof/>
          <w:color w:val="000000" w:themeColor="text1"/>
          <w:sz w:val="21"/>
          <w:szCs w:val="21"/>
        </w:rPr>
      </w:pPr>
    </w:p>
    <w:p w14:paraId="3E293D48" w14:textId="77777777" w:rsidR="00226BBC" w:rsidRPr="00293E69" w:rsidRDefault="00226BBC" w:rsidP="00824B69">
      <w:pPr>
        <w:spacing w:line="260" w:lineRule="exact"/>
        <w:rPr>
          <w:rFonts w:ascii="Helvetica" w:hAnsi="Helvetica"/>
          <w:noProof/>
          <w:sz w:val="21"/>
          <w:szCs w:val="21"/>
        </w:rPr>
      </w:pPr>
    </w:p>
    <w:sectPr w:rsidR="00226BBC" w:rsidRPr="00293E69" w:rsidSect="005B23E5">
      <w:headerReference w:type="default" r:id="rId9"/>
      <w:footerReference w:type="default" r:id="rId10"/>
      <w:pgSz w:w="11906" w:h="16838"/>
      <w:pgMar w:top="2552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70A8" w14:textId="77777777" w:rsidR="005B23E5" w:rsidRDefault="005B23E5">
      <w:r>
        <w:separator/>
      </w:r>
    </w:p>
  </w:endnote>
  <w:endnote w:type="continuationSeparator" w:id="0">
    <w:p w14:paraId="183B79D6" w14:textId="77777777" w:rsidR="005B23E5" w:rsidRDefault="005B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2A613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 xml:space="preserve">, 13/15 località Monteveglio - 40053 </w:t>
    </w:r>
    <w:proofErr w:type="spellStart"/>
    <w:r w:rsidRPr="0011266D">
      <w:rPr>
        <w:rFonts w:ascii="Helvetica" w:hAnsi="Helvetica"/>
        <w:color w:val="808080"/>
        <w:sz w:val="16"/>
      </w:rPr>
      <w:t>Valsamoggia</w:t>
    </w:r>
    <w:proofErr w:type="spellEnd"/>
    <w:r w:rsidRPr="0011266D">
      <w:rPr>
        <w:rFonts w:ascii="Helvetica" w:hAnsi="Helvetica"/>
        <w:color w:val="808080"/>
        <w:sz w:val="16"/>
      </w:rPr>
      <w:t xml:space="preserve">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46D74" w14:textId="77777777" w:rsidR="005B23E5" w:rsidRDefault="005B23E5">
      <w:r>
        <w:separator/>
      </w:r>
    </w:p>
  </w:footnote>
  <w:footnote w:type="continuationSeparator" w:id="0">
    <w:p w14:paraId="4A7403E6" w14:textId="77777777" w:rsidR="005B23E5" w:rsidRDefault="005B2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FC0CCC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C4455"/>
    <w:multiLevelType w:val="hybridMultilevel"/>
    <w:tmpl w:val="74B82F14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7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3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9975548">
    <w:abstractNumId w:val="11"/>
  </w:num>
  <w:num w:numId="2" w16cid:durableId="1540245530">
    <w:abstractNumId w:val="14"/>
  </w:num>
  <w:num w:numId="3" w16cid:durableId="579798285">
    <w:abstractNumId w:val="10"/>
  </w:num>
  <w:num w:numId="4" w16cid:durableId="1900357864">
    <w:abstractNumId w:val="1"/>
  </w:num>
  <w:num w:numId="5" w16cid:durableId="317224569">
    <w:abstractNumId w:val="8"/>
  </w:num>
  <w:num w:numId="6" w16cid:durableId="1829249836">
    <w:abstractNumId w:val="13"/>
  </w:num>
  <w:num w:numId="7" w16cid:durableId="349911024">
    <w:abstractNumId w:val="2"/>
  </w:num>
  <w:num w:numId="8" w16cid:durableId="1802503439">
    <w:abstractNumId w:val="0"/>
  </w:num>
  <w:num w:numId="9" w16cid:durableId="1048719963">
    <w:abstractNumId w:val="9"/>
  </w:num>
  <w:num w:numId="10" w16cid:durableId="863400428">
    <w:abstractNumId w:val="4"/>
  </w:num>
  <w:num w:numId="11" w16cid:durableId="801650517">
    <w:abstractNumId w:val="3"/>
  </w:num>
  <w:num w:numId="12" w16cid:durableId="355081804">
    <w:abstractNumId w:val="12"/>
  </w:num>
  <w:num w:numId="13" w16cid:durableId="1646547986">
    <w:abstractNumId w:val="5"/>
  </w:num>
  <w:num w:numId="14" w16cid:durableId="762261701">
    <w:abstractNumId w:val="7"/>
  </w:num>
  <w:num w:numId="15" w16cid:durableId="4803927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033FB"/>
    <w:rsid w:val="00014D1E"/>
    <w:rsid w:val="00022450"/>
    <w:rsid w:val="00026254"/>
    <w:rsid w:val="00034D86"/>
    <w:rsid w:val="00036F04"/>
    <w:rsid w:val="00044EB9"/>
    <w:rsid w:val="0004544F"/>
    <w:rsid w:val="00046E38"/>
    <w:rsid w:val="00055A1B"/>
    <w:rsid w:val="00055D3F"/>
    <w:rsid w:val="00056531"/>
    <w:rsid w:val="00072100"/>
    <w:rsid w:val="00073023"/>
    <w:rsid w:val="000765F4"/>
    <w:rsid w:val="00080636"/>
    <w:rsid w:val="000941A7"/>
    <w:rsid w:val="00096E6D"/>
    <w:rsid w:val="000A2299"/>
    <w:rsid w:val="000C6329"/>
    <w:rsid w:val="000C7B82"/>
    <w:rsid w:val="000D605A"/>
    <w:rsid w:val="000D62B4"/>
    <w:rsid w:val="000E0DFC"/>
    <w:rsid w:val="000E3BF0"/>
    <w:rsid w:val="000E4A50"/>
    <w:rsid w:val="000E6658"/>
    <w:rsid w:val="000F45A8"/>
    <w:rsid w:val="00102B1E"/>
    <w:rsid w:val="00110699"/>
    <w:rsid w:val="001126A3"/>
    <w:rsid w:val="00112F60"/>
    <w:rsid w:val="00114521"/>
    <w:rsid w:val="00116BB7"/>
    <w:rsid w:val="0014121F"/>
    <w:rsid w:val="001438C6"/>
    <w:rsid w:val="00150926"/>
    <w:rsid w:val="00152565"/>
    <w:rsid w:val="00161033"/>
    <w:rsid w:val="00161175"/>
    <w:rsid w:val="00161865"/>
    <w:rsid w:val="00161DC4"/>
    <w:rsid w:val="001761B8"/>
    <w:rsid w:val="00184C79"/>
    <w:rsid w:val="001862AA"/>
    <w:rsid w:val="00197600"/>
    <w:rsid w:val="00197FC2"/>
    <w:rsid w:val="001A1EA0"/>
    <w:rsid w:val="001A48DC"/>
    <w:rsid w:val="001A61C8"/>
    <w:rsid w:val="001B0BE8"/>
    <w:rsid w:val="001B4E32"/>
    <w:rsid w:val="001B791F"/>
    <w:rsid w:val="001C1582"/>
    <w:rsid w:val="001C6915"/>
    <w:rsid w:val="001D17AA"/>
    <w:rsid w:val="001E7D50"/>
    <w:rsid w:val="001F0A47"/>
    <w:rsid w:val="00201574"/>
    <w:rsid w:val="002016A7"/>
    <w:rsid w:val="0021243B"/>
    <w:rsid w:val="002126E7"/>
    <w:rsid w:val="002146BA"/>
    <w:rsid w:val="0021708C"/>
    <w:rsid w:val="002216B5"/>
    <w:rsid w:val="00222601"/>
    <w:rsid w:val="0022511F"/>
    <w:rsid w:val="0022537D"/>
    <w:rsid w:val="00226BBC"/>
    <w:rsid w:val="00226C05"/>
    <w:rsid w:val="00236AD8"/>
    <w:rsid w:val="0024081C"/>
    <w:rsid w:val="00246EC8"/>
    <w:rsid w:val="00250305"/>
    <w:rsid w:val="00261F65"/>
    <w:rsid w:val="00262A0D"/>
    <w:rsid w:val="002631A9"/>
    <w:rsid w:val="00263DEA"/>
    <w:rsid w:val="00270BC0"/>
    <w:rsid w:val="00271C24"/>
    <w:rsid w:val="00273685"/>
    <w:rsid w:val="00273AB9"/>
    <w:rsid w:val="002771DB"/>
    <w:rsid w:val="002843C0"/>
    <w:rsid w:val="00293E69"/>
    <w:rsid w:val="00297983"/>
    <w:rsid w:val="002A2F94"/>
    <w:rsid w:val="002A6528"/>
    <w:rsid w:val="002B5E23"/>
    <w:rsid w:val="002C0650"/>
    <w:rsid w:val="002C54B8"/>
    <w:rsid w:val="002C5FDD"/>
    <w:rsid w:val="002C6312"/>
    <w:rsid w:val="002D5C1A"/>
    <w:rsid w:val="002E13C9"/>
    <w:rsid w:val="002F3E3B"/>
    <w:rsid w:val="002F48E3"/>
    <w:rsid w:val="003007D7"/>
    <w:rsid w:val="003013C6"/>
    <w:rsid w:val="00302EF8"/>
    <w:rsid w:val="003037FE"/>
    <w:rsid w:val="00313B38"/>
    <w:rsid w:val="00315CC7"/>
    <w:rsid w:val="003213AB"/>
    <w:rsid w:val="003231FE"/>
    <w:rsid w:val="00326107"/>
    <w:rsid w:val="00330B53"/>
    <w:rsid w:val="00333167"/>
    <w:rsid w:val="00333AAA"/>
    <w:rsid w:val="00333DFF"/>
    <w:rsid w:val="0034275D"/>
    <w:rsid w:val="00344067"/>
    <w:rsid w:val="00350B95"/>
    <w:rsid w:val="00353DC5"/>
    <w:rsid w:val="00354AC4"/>
    <w:rsid w:val="00354E63"/>
    <w:rsid w:val="00356F76"/>
    <w:rsid w:val="003574B2"/>
    <w:rsid w:val="00363782"/>
    <w:rsid w:val="00370013"/>
    <w:rsid w:val="00372E98"/>
    <w:rsid w:val="00381975"/>
    <w:rsid w:val="003853E7"/>
    <w:rsid w:val="00395A54"/>
    <w:rsid w:val="003A3321"/>
    <w:rsid w:val="003A4441"/>
    <w:rsid w:val="003B1DDC"/>
    <w:rsid w:val="003B2815"/>
    <w:rsid w:val="003B489B"/>
    <w:rsid w:val="003B7AF9"/>
    <w:rsid w:val="003C6AD9"/>
    <w:rsid w:val="003F2007"/>
    <w:rsid w:val="003F520F"/>
    <w:rsid w:val="00406C96"/>
    <w:rsid w:val="00410B40"/>
    <w:rsid w:val="00421543"/>
    <w:rsid w:val="004239C7"/>
    <w:rsid w:val="0043076A"/>
    <w:rsid w:val="004319C8"/>
    <w:rsid w:val="00432E38"/>
    <w:rsid w:val="00433C28"/>
    <w:rsid w:val="004361CE"/>
    <w:rsid w:val="00442AF5"/>
    <w:rsid w:val="00443818"/>
    <w:rsid w:val="004471CA"/>
    <w:rsid w:val="00454DDC"/>
    <w:rsid w:val="00471B6D"/>
    <w:rsid w:val="00481B08"/>
    <w:rsid w:val="00481E87"/>
    <w:rsid w:val="0049046F"/>
    <w:rsid w:val="00491037"/>
    <w:rsid w:val="004916C2"/>
    <w:rsid w:val="004A1C8C"/>
    <w:rsid w:val="004A49BE"/>
    <w:rsid w:val="004A616B"/>
    <w:rsid w:val="004B3155"/>
    <w:rsid w:val="004B590B"/>
    <w:rsid w:val="004C3779"/>
    <w:rsid w:val="004D0C83"/>
    <w:rsid w:val="004D3F6B"/>
    <w:rsid w:val="004D573E"/>
    <w:rsid w:val="004D6E77"/>
    <w:rsid w:val="004E524A"/>
    <w:rsid w:val="004E5694"/>
    <w:rsid w:val="004F5273"/>
    <w:rsid w:val="004F65FD"/>
    <w:rsid w:val="004F7B09"/>
    <w:rsid w:val="004F7E6F"/>
    <w:rsid w:val="00500BE6"/>
    <w:rsid w:val="0050169B"/>
    <w:rsid w:val="005023E6"/>
    <w:rsid w:val="00507FDA"/>
    <w:rsid w:val="0053355F"/>
    <w:rsid w:val="005336F6"/>
    <w:rsid w:val="00534BEB"/>
    <w:rsid w:val="00535C7B"/>
    <w:rsid w:val="00560BAD"/>
    <w:rsid w:val="00563D9B"/>
    <w:rsid w:val="00565E89"/>
    <w:rsid w:val="005663D7"/>
    <w:rsid w:val="00584245"/>
    <w:rsid w:val="00591490"/>
    <w:rsid w:val="005965B4"/>
    <w:rsid w:val="005A4FE5"/>
    <w:rsid w:val="005B1A49"/>
    <w:rsid w:val="005B1D21"/>
    <w:rsid w:val="005B2115"/>
    <w:rsid w:val="005B23E5"/>
    <w:rsid w:val="005C23F3"/>
    <w:rsid w:val="005C4401"/>
    <w:rsid w:val="005D3A08"/>
    <w:rsid w:val="005D48D1"/>
    <w:rsid w:val="005E73C0"/>
    <w:rsid w:val="005F1F4A"/>
    <w:rsid w:val="005F50AE"/>
    <w:rsid w:val="00602567"/>
    <w:rsid w:val="00602656"/>
    <w:rsid w:val="00605424"/>
    <w:rsid w:val="006077A5"/>
    <w:rsid w:val="00611606"/>
    <w:rsid w:val="006128A9"/>
    <w:rsid w:val="006217EB"/>
    <w:rsid w:val="006263FF"/>
    <w:rsid w:val="00631A13"/>
    <w:rsid w:val="006340F2"/>
    <w:rsid w:val="0063499D"/>
    <w:rsid w:val="00644754"/>
    <w:rsid w:val="00647EDB"/>
    <w:rsid w:val="00653D68"/>
    <w:rsid w:val="00661E80"/>
    <w:rsid w:val="00667256"/>
    <w:rsid w:val="00675BBE"/>
    <w:rsid w:val="00676B17"/>
    <w:rsid w:val="00681080"/>
    <w:rsid w:val="006848E3"/>
    <w:rsid w:val="006849F3"/>
    <w:rsid w:val="0068639A"/>
    <w:rsid w:val="00686B7A"/>
    <w:rsid w:val="00690390"/>
    <w:rsid w:val="00693BF0"/>
    <w:rsid w:val="006A03FE"/>
    <w:rsid w:val="006A2C00"/>
    <w:rsid w:val="006A5CE9"/>
    <w:rsid w:val="006A76FC"/>
    <w:rsid w:val="006B58C9"/>
    <w:rsid w:val="006B6FAA"/>
    <w:rsid w:val="006C7085"/>
    <w:rsid w:val="006D324C"/>
    <w:rsid w:val="006D5DB0"/>
    <w:rsid w:val="006D75D5"/>
    <w:rsid w:val="006F40EC"/>
    <w:rsid w:val="006F6C06"/>
    <w:rsid w:val="00700268"/>
    <w:rsid w:val="007009F9"/>
    <w:rsid w:val="00712A42"/>
    <w:rsid w:val="00715EF7"/>
    <w:rsid w:val="0072552E"/>
    <w:rsid w:val="007318F7"/>
    <w:rsid w:val="007413FB"/>
    <w:rsid w:val="0074180F"/>
    <w:rsid w:val="007508A2"/>
    <w:rsid w:val="007516D5"/>
    <w:rsid w:val="007545C5"/>
    <w:rsid w:val="0075642C"/>
    <w:rsid w:val="00761A16"/>
    <w:rsid w:val="00764FD6"/>
    <w:rsid w:val="00773E5C"/>
    <w:rsid w:val="00774E68"/>
    <w:rsid w:val="007814E6"/>
    <w:rsid w:val="00784A91"/>
    <w:rsid w:val="007856BC"/>
    <w:rsid w:val="0078585B"/>
    <w:rsid w:val="00787CF0"/>
    <w:rsid w:val="00796E77"/>
    <w:rsid w:val="007B6E13"/>
    <w:rsid w:val="007B6EBE"/>
    <w:rsid w:val="007C0D92"/>
    <w:rsid w:val="007C1154"/>
    <w:rsid w:val="007D0C6F"/>
    <w:rsid w:val="007D132D"/>
    <w:rsid w:val="007D1E41"/>
    <w:rsid w:val="007D6E9A"/>
    <w:rsid w:val="007E0192"/>
    <w:rsid w:val="007E4E9B"/>
    <w:rsid w:val="007F035C"/>
    <w:rsid w:val="007F3F0B"/>
    <w:rsid w:val="00814F7A"/>
    <w:rsid w:val="00824B69"/>
    <w:rsid w:val="00827C6F"/>
    <w:rsid w:val="00835A1E"/>
    <w:rsid w:val="008363D6"/>
    <w:rsid w:val="00842CB8"/>
    <w:rsid w:val="00853279"/>
    <w:rsid w:val="00865BAB"/>
    <w:rsid w:val="00870D21"/>
    <w:rsid w:val="00877841"/>
    <w:rsid w:val="00882CAB"/>
    <w:rsid w:val="00883133"/>
    <w:rsid w:val="00892DE6"/>
    <w:rsid w:val="008A2FB6"/>
    <w:rsid w:val="008A6709"/>
    <w:rsid w:val="008B152C"/>
    <w:rsid w:val="008B5D1F"/>
    <w:rsid w:val="008C6734"/>
    <w:rsid w:val="008D2737"/>
    <w:rsid w:val="008D72D0"/>
    <w:rsid w:val="008D7422"/>
    <w:rsid w:val="008E2845"/>
    <w:rsid w:val="008E2BA8"/>
    <w:rsid w:val="008E7C8B"/>
    <w:rsid w:val="008F17A7"/>
    <w:rsid w:val="008F5A28"/>
    <w:rsid w:val="008F6AA4"/>
    <w:rsid w:val="00904A1F"/>
    <w:rsid w:val="00905943"/>
    <w:rsid w:val="00907A2D"/>
    <w:rsid w:val="009108C4"/>
    <w:rsid w:val="009117E5"/>
    <w:rsid w:val="00924A69"/>
    <w:rsid w:val="009300AF"/>
    <w:rsid w:val="0093328C"/>
    <w:rsid w:val="009449FB"/>
    <w:rsid w:val="009517BF"/>
    <w:rsid w:val="00952072"/>
    <w:rsid w:val="00953887"/>
    <w:rsid w:val="00954E59"/>
    <w:rsid w:val="009624C3"/>
    <w:rsid w:val="00967FF3"/>
    <w:rsid w:val="00973819"/>
    <w:rsid w:val="00974AF6"/>
    <w:rsid w:val="00975321"/>
    <w:rsid w:val="0098168A"/>
    <w:rsid w:val="00990CA8"/>
    <w:rsid w:val="009918A5"/>
    <w:rsid w:val="00995146"/>
    <w:rsid w:val="00997FF6"/>
    <w:rsid w:val="009B017C"/>
    <w:rsid w:val="009B2169"/>
    <w:rsid w:val="009B3812"/>
    <w:rsid w:val="009B49A7"/>
    <w:rsid w:val="009B5DAA"/>
    <w:rsid w:val="009C4F07"/>
    <w:rsid w:val="009E4625"/>
    <w:rsid w:val="009F30DC"/>
    <w:rsid w:val="00A01B92"/>
    <w:rsid w:val="00A1100C"/>
    <w:rsid w:val="00A111F3"/>
    <w:rsid w:val="00A112BA"/>
    <w:rsid w:val="00A31955"/>
    <w:rsid w:val="00A35980"/>
    <w:rsid w:val="00A60E35"/>
    <w:rsid w:val="00A65BB8"/>
    <w:rsid w:val="00A709C0"/>
    <w:rsid w:val="00A71CF2"/>
    <w:rsid w:val="00A7493A"/>
    <w:rsid w:val="00A85503"/>
    <w:rsid w:val="00AA741C"/>
    <w:rsid w:val="00AB16F6"/>
    <w:rsid w:val="00AC5B78"/>
    <w:rsid w:val="00AD0AED"/>
    <w:rsid w:val="00AD465C"/>
    <w:rsid w:val="00AE0510"/>
    <w:rsid w:val="00AF213B"/>
    <w:rsid w:val="00AF3A90"/>
    <w:rsid w:val="00AF3EAE"/>
    <w:rsid w:val="00AF48C8"/>
    <w:rsid w:val="00AF6BBE"/>
    <w:rsid w:val="00B01359"/>
    <w:rsid w:val="00B016D1"/>
    <w:rsid w:val="00B05C99"/>
    <w:rsid w:val="00B15A37"/>
    <w:rsid w:val="00B21F73"/>
    <w:rsid w:val="00B26C51"/>
    <w:rsid w:val="00B30D55"/>
    <w:rsid w:val="00B333E2"/>
    <w:rsid w:val="00B35A5A"/>
    <w:rsid w:val="00B41D55"/>
    <w:rsid w:val="00B454DE"/>
    <w:rsid w:val="00B46080"/>
    <w:rsid w:val="00B46232"/>
    <w:rsid w:val="00B628F9"/>
    <w:rsid w:val="00B62B44"/>
    <w:rsid w:val="00B67791"/>
    <w:rsid w:val="00B758EE"/>
    <w:rsid w:val="00B82A82"/>
    <w:rsid w:val="00B84478"/>
    <w:rsid w:val="00B91CD8"/>
    <w:rsid w:val="00B93924"/>
    <w:rsid w:val="00B93A23"/>
    <w:rsid w:val="00BA156B"/>
    <w:rsid w:val="00BA499E"/>
    <w:rsid w:val="00BB0A83"/>
    <w:rsid w:val="00BD45ED"/>
    <w:rsid w:val="00BD766B"/>
    <w:rsid w:val="00BE1EFF"/>
    <w:rsid w:val="00BE1FF1"/>
    <w:rsid w:val="00BE34B2"/>
    <w:rsid w:val="00BF4CDA"/>
    <w:rsid w:val="00BF72E2"/>
    <w:rsid w:val="00C17C5B"/>
    <w:rsid w:val="00C20C83"/>
    <w:rsid w:val="00C247C4"/>
    <w:rsid w:val="00C329DD"/>
    <w:rsid w:val="00C34DDF"/>
    <w:rsid w:val="00C350D2"/>
    <w:rsid w:val="00C351C9"/>
    <w:rsid w:val="00C4088B"/>
    <w:rsid w:val="00C418CA"/>
    <w:rsid w:val="00C4229C"/>
    <w:rsid w:val="00C4495D"/>
    <w:rsid w:val="00C47575"/>
    <w:rsid w:val="00C5114A"/>
    <w:rsid w:val="00C54692"/>
    <w:rsid w:val="00C700D1"/>
    <w:rsid w:val="00C70354"/>
    <w:rsid w:val="00C717FC"/>
    <w:rsid w:val="00C72BA2"/>
    <w:rsid w:val="00C73B3C"/>
    <w:rsid w:val="00C76BD3"/>
    <w:rsid w:val="00C80E19"/>
    <w:rsid w:val="00C82401"/>
    <w:rsid w:val="00C842C2"/>
    <w:rsid w:val="00C8450B"/>
    <w:rsid w:val="00C9474E"/>
    <w:rsid w:val="00CA360F"/>
    <w:rsid w:val="00CA4DF7"/>
    <w:rsid w:val="00CC5B9D"/>
    <w:rsid w:val="00CD301C"/>
    <w:rsid w:val="00CD3F68"/>
    <w:rsid w:val="00CD4193"/>
    <w:rsid w:val="00CD6A67"/>
    <w:rsid w:val="00CD7973"/>
    <w:rsid w:val="00CE080A"/>
    <w:rsid w:val="00CE0E48"/>
    <w:rsid w:val="00CE3481"/>
    <w:rsid w:val="00CE6F79"/>
    <w:rsid w:val="00CE7EE3"/>
    <w:rsid w:val="00CF3502"/>
    <w:rsid w:val="00CF3C99"/>
    <w:rsid w:val="00D05C57"/>
    <w:rsid w:val="00D105EC"/>
    <w:rsid w:val="00D108A9"/>
    <w:rsid w:val="00D11B82"/>
    <w:rsid w:val="00D127DB"/>
    <w:rsid w:val="00D1370B"/>
    <w:rsid w:val="00D14D98"/>
    <w:rsid w:val="00D204BC"/>
    <w:rsid w:val="00D220AE"/>
    <w:rsid w:val="00D26264"/>
    <w:rsid w:val="00D3183E"/>
    <w:rsid w:val="00D33343"/>
    <w:rsid w:val="00D339DE"/>
    <w:rsid w:val="00D47311"/>
    <w:rsid w:val="00D54874"/>
    <w:rsid w:val="00D55B3F"/>
    <w:rsid w:val="00D72324"/>
    <w:rsid w:val="00D73936"/>
    <w:rsid w:val="00D77A69"/>
    <w:rsid w:val="00D8786B"/>
    <w:rsid w:val="00D9057C"/>
    <w:rsid w:val="00D9486A"/>
    <w:rsid w:val="00DA10EC"/>
    <w:rsid w:val="00DA5431"/>
    <w:rsid w:val="00DB04D7"/>
    <w:rsid w:val="00DB156E"/>
    <w:rsid w:val="00DB5175"/>
    <w:rsid w:val="00DB6B38"/>
    <w:rsid w:val="00DC05E1"/>
    <w:rsid w:val="00DC4399"/>
    <w:rsid w:val="00DC5660"/>
    <w:rsid w:val="00DC740C"/>
    <w:rsid w:val="00DD07A7"/>
    <w:rsid w:val="00DE671B"/>
    <w:rsid w:val="00DE6B9A"/>
    <w:rsid w:val="00DF7410"/>
    <w:rsid w:val="00E00E52"/>
    <w:rsid w:val="00E01A7D"/>
    <w:rsid w:val="00E01B1E"/>
    <w:rsid w:val="00E048A2"/>
    <w:rsid w:val="00E059A1"/>
    <w:rsid w:val="00E11566"/>
    <w:rsid w:val="00E227DC"/>
    <w:rsid w:val="00E260D5"/>
    <w:rsid w:val="00E26ED9"/>
    <w:rsid w:val="00E311AA"/>
    <w:rsid w:val="00E33760"/>
    <w:rsid w:val="00E4425C"/>
    <w:rsid w:val="00E4561C"/>
    <w:rsid w:val="00E477B2"/>
    <w:rsid w:val="00E51516"/>
    <w:rsid w:val="00E51F39"/>
    <w:rsid w:val="00E54B95"/>
    <w:rsid w:val="00E65DAD"/>
    <w:rsid w:val="00E67774"/>
    <w:rsid w:val="00E7066B"/>
    <w:rsid w:val="00E707C2"/>
    <w:rsid w:val="00E75379"/>
    <w:rsid w:val="00E861D9"/>
    <w:rsid w:val="00EA7687"/>
    <w:rsid w:val="00EB083C"/>
    <w:rsid w:val="00EB490E"/>
    <w:rsid w:val="00EC7CCF"/>
    <w:rsid w:val="00ED33AB"/>
    <w:rsid w:val="00ED4DE0"/>
    <w:rsid w:val="00EE1DE1"/>
    <w:rsid w:val="00EE7307"/>
    <w:rsid w:val="00EF2755"/>
    <w:rsid w:val="00EF35F1"/>
    <w:rsid w:val="00F04FEC"/>
    <w:rsid w:val="00F075BA"/>
    <w:rsid w:val="00F15C51"/>
    <w:rsid w:val="00F17579"/>
    <w:rsid w:val="00F345AD"/>
    <w:rsid w:val="00F369A9"/>
    <w:rsid w:val="00F4342B"/>
    <w:rsid w:val="00F463AE"/>
    <w:rsid w:val="00F62A7F"/>
    <w:rsid w:val="00F70B16"/>
    <w:rsid w:val="00F834C2"/>
    <w:rsid w:val="00F943AA"/>
    <w:rsid w:val="00FA16DC"/>
    <w:rsid w:val="00FA6D58"/>
    <w:rsid w:val="00FA74C2"/>
    <w:rsid w:val="00FB6ADA"/>
    <w:rsid w:val="00FC1ECC"/>
    <w:rsid w:val="00FC5A0E"/>
    <w:rsid w:val="00FD284C"/>
    <w:rsid w:val="00FE070B"/>
    <w:rsid w:val="00FE26DB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2A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rsid w:val="008363D6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0C6329"/>
    <w:rPr>
      <w:rFonts w:ascii="Times New Roman" w:eastAsia="Times New Roman" w:hAnsi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100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100C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100C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2A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orpo">
    <w:name w:val="Corpo"/>
    <w:rsid w:val="000F45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8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8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eventi.ceinorme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53B262-E18C-F945-8266-C7C25F3A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2244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8</cp:revision>
  <cp:lastPrinted>2024-03-29T15:55:00Z</cp:lastPrinted>
  <dcterms:created xsi:type="dcterms:W3CDTF">2024-01-31T16:14:00Z</dcterms:created>
  <dcterms:modified xsi:type="dcterms:W3CDTF">2024-04-03T16:16:00Z</dcterms:modified>
  <cp:category/>
</cp:coreProperties>
</file>